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8C" w:rsidRPr="00900ED8" w:rsidRDefault="002F0F8C" w:rsidP="006A68BB">
      <w:pPr>
        <w:spacing w:line="320" w:lineRule="exact"/>
        <w:ind w:firstLine="119"/>
        <w:jc w:val="center"/>
        <w:rPr>
          <w:rFonts w:ascii="Verdana" w:eastAsia="標楷體" w:hAnsi="Verdana"/>
          <w:b/>
          <w:sz w:val="28"/>
        </w:rPr>
      </w:pPr>
      <w:r w:rsidRPr="00900ED8">
        <w:rPr>
          <w:rFonts w:ascii="Verdana" w:eastAsia="標楷體" w:hAnsi="標楷體"/>
          <w:b/>
          <w:sz w:val="28"/>
        </w:rPr>
        <w:t>國立政治大學</w:t>
      </w:r>
      <w:r w:rsidRPr="00900ED8">
        <w:rPr>
          <w:rFonts w:ascii="Verdana" w:eastAsia="標楷體" w:hAnsi="標楷體" w:hint="eastAsia"/>
          <w:b/>
          <w:sz w:val="28"/>
        </w:rPr>
        <w:t>10</w:t>
      </w:r>
      <w:r w:rsidR="00152959" w:rsidRPr="00900ED8">
        <w:rPr>
          <w:rFonts w:ascii="Verdana" w:eastAsia="標楷體" w:hAnsi="標楷體" w:hint="eastAsia"/>
          <w:b/>
          <w:sz w:val="28"/>
        </w:rPr>
        <w:t>8</w:t>
      </w:r>
      <w:r w:rsidRPr="00900ED8">
        <w:rPr>
          <w:rFonts w:ascii="Verdana" w:eastAsia="標楷體" w:hAnsi="標楷體"/>
          <w:b/>
          <w:sz w:val="28"/>
        </w:rPr>
        <w:t>學年度大學</w:t>
      </w:r>
      <w:r w:rsidRPr="00900ED8">
        <w:rPr>
          <w:rFonts w:ascii="Verdana" w:eastAsia="標楷體" w:hAnsi="標楷體" w:hint="eastAsia"/>
          <w:b/>
          <w:sz w:val="28"/>
        </w:rPr>
        <w:t>「個人申請」入學</w:t>
      </w:r>
      <w:r w:rsidRPr="00900ED8">
        <w:rPr>
          <w:rFonts w:ascii="Verdana" w:eastAsia="標楷體" w:hAnsi="標楷體"/>
          <w:b/>
          <w:sz w:val="28"/>
        </w:rPr>
        <w:t>招生</w:t>
      </w:r>
    </w:p>
    <w:p w:rsidR="002F0F8C" w:rsidRPr="00823D48" w:rsidRDefault="002F0F8C" w:rsidP="006A68BB">
      <w:pPr>
        <w:spacing w:beforeLines="50" w:before="120" w:line="320" w:lineRule="exact"/>
        <w:jc w:val="center"/>
        <w:rPr>
          <w:rFonts w:ascii="Verdana" w:eastAsia="標楷體" w:hAnsi="Verdana"/>
          <w:b/>
          <w:w w:val="90"/>
          <w:sz w:val="28"/>
        </w:rPr>
      </w:pPr>
      <w:r w:rsidRPr="00823D48">
        <w:rPr>
          <w:rFonts w:ascii="Verdana" w:eastAsia="標楷體" w:hAnsi="Verdana"/>
          <w:b/>
          <w:sz w:val="28"/>
        </w:rPr>
        <w:t xml:space="preserve"> </w:t>
      </w:r>
      <w:r w:rsidRPr="00823D48">
        <w:rPr>
          <w:rFonts w:ascii="Verdana" w:eastAsia="標楷體" w:hAnsi="Verdana"/>
          <w:b/>
          <w:sz w:val="28"/>
          <w:u w:val="single"/>
        </w:rPr>
        <w:t xml:space="preserve">   </w:t>
      </w:r>
      <w:r>
        <w:rPr>
          <w:rFonts w:ascii="Verdana" w:eastAsia="標楷體" w:hAnsi="Verdana" w:hint="eastAsia"/>
          <w:b/>
          <w:sz w:val="28"/>
          <w:u w:val="single"/>
        </w:rPr>
        <w:t>歷　史</w:t>
      </w:r>
      <w:r w:rsidRPr="00823D48">
        <w:rPr>
          <w:rFonts w:ascii="Verdana" w:eastAsia="標楷體" w:hAnsi="Verdana"/>
          <w:b/>
          <w:sz w:val="28"/>
          <w:u w:val="single"/>
        </w:rPr>
        <w:t xml:space="preserve">  </w:t>
      </w:r>
      <w:r w:rsidRPr="00823D48">
        <w:rPr>
          <w:rFonts w:ascii="Verdana" w:eastAsia="標楷體" w:hAnsi="標楷體"/>
          <w:b/>
          <w:sz w:val="28"/>
        </w:rPr>
        <w:t>學系</w:t>
      </w:r>
      <w:r>
        <w:rPr>
          <w:rFonts w:ascii="Verdana" w:eastAsia="標楷體" w:hAnsi="標楷體" w:hint="eastAsia"/>
          <w:b/>
          <w:sz w:val="28"/>
        </w:rPr>
        <w:t>第二階段</w:t>
      </w:r>
      <w:r w:rsidRPr="00823D48">
        <w:rPr>
          <w:rFonts w:ascii="Verdana" w:eastAsia="標楷體" w:hAnsi="標楷體"/>
          <w:b/>
          <w:sz w:val="28"/>
        </w:rPr>
        <w:t>指定項目甄試考生注意事項</w:t>
      </w:r>
    </w:p>
    <w:p w:rsidR="002F0F8C" w:rsidRPr="000843FE" w:rsidRDefault="002F0F8C" w:rsidP="006A68BB">
      <w:pPr>
        <w:spacing w:beforeLines="100" w:before="240" w:line="320" w:lineRule="exact"/>
        <w:ind w:left="3085" w:right="480" w:hangingChars="1284" w:hanging="3085"/>
        <w:rPr>
          <w:rFonts w:eastAsia="標楷體"/>
          <w:b/>
        </w:rPr>
      </w:pPr>
      <w:r w:rsidRPr="000843FE">
        <w:rPr>
          <w:b/>
        </w:rPr>
        <w:t>一、報到日期、時間及地點：</w:t>
      </w:r>
      <w:r>
        <w:rPr>
          <w:rFonts w:eastAsia="標楷體" w:hint="eastAsia"/>
          <w:bCs/>
        </w:rPr>
        <w:t>108</w:t>
      </w:r>
      <w:r w:rsidRPr="000843FE">
        <w:rPr>
          <w:rFonts w:eastAsia="標楷體"/>
          <w:bCs/>
        </w:rPr>
        <w:t>年</w:t>
      </w:r>
      <w:r w:rsidRPr="000843FE">
        <w:rPr>
          <w:rFonts w:eastAsia="標楷體"/>
          <w:bCs/>
        </w:rPr>
        <w:t>4</w:t>
      </w:r>
      <w:r w:rsidRPr="000843FE">
        <w:rPr>
          <w:rFonts w:eastAsia="標楷體"/>
          <w:bCs/>
        </w:rPr>
        <w:t>月</w:t>
      </w:r>
      <w:r>
        <w:rPr>
          <w:rFonts w:eastAsia="標楷體" w:hint="eastAsia"/>
          <w:bCs/>
        </w:rPr>
        <w:t>15</w:t>
      </w:r>
      <w:r w:rsidRPr="000843FE">
        <w:rPr>
          <w:rFonts w:eastAsia="標楷體"/>
          <w:bCs/>
        </w:rPr>
        <w:t>日</w:t>
      </w:r>
      <w:r w:rsidR="00D83A52">
        <w:rPr>
          <w:rFonts w:eastAsia="標楷體" w:hint="eastAsia"/>
          <w:bCs/>
        </w:rPr>
        <w:t>(</w:t>
      </w:r>
      <w:r w:rsidRPr="000843FE">
        <w:rPr>
          <w:rFonts w:eastAsia="標楷體"/>
          <w:bCs/>
        </w:rPr>
        <w:t>星期</w:t>
      </w:r>
      <w:r>
        <w:rPr>
          <w:rFonts w:eastAsia="標楷體" w:hint="eastAsia"/>
          <w:bCs/>
        </w:rPr>
        <w:t>一</w:t>
      </w:r>
      <w:r w:rsidR="00D83A52">
        <w:rPr>
          <w:rFonts w:eastAsia="標楷體" w:hint="eastAsia"/>
          <w:bCs/>
        </w:rPr>
        <w:t>)</w:t>
      </w:r>
      <w:r w:rsidRPr="000843FE">
        <w:rPr>
          <w:rFonts w:eastAsia="標楷體"/>
          <w:bCs/>
        </w:rPr>
        <w:t>上午</w:t>
      </w:r>
      <w:r>
        <w:rPr>
          <w:rFonts w:eastAsia="標楷體" w:hint="eastAsia"/>
          <w:bCs/>
        </w:rPr>
        <w:t>8</w:t>
      </w:r>
      <w:r w:rsidRPr="000843FE">
        <w:rPr>
          <w:rFonts w:eastAsia="標楷體"/>
          <w:bCs/>
        </w:rPr>
        <w:t>點</w:t>
      </w:r>
      <w:r>
        <w:rPr>
          <w:rFonts w:eastAsia="標楷體" w:hint="eastAsia"/>
          <w:bCs/>
        </w:rPr>
        <w:t>30</w:t>
      </w:r>
      <w:r>
        <w:rPr>
          <w:rFonts w:eastAsia="標楷體" w:hint="eastAsia"/>
          <w:bCs/>
        </w:rPr>
        <w:t>分起依口試時間表個別報到</w:t>
      </w:r>
      <w:r w:rsidRPr="000843FE">
        <w:rPr>
          <w:rFonts w:eastAsia="標楷體"/>
          <w:bCs/>
        </w:rPr>
        <w:t>，</w:t>
      </w:r>
      <w:r>
        <w:rPr>
          <w:rFonts w:eastAsia="標楷體" w:hint="eastAsia"/>
          <w:bCs/>
        </w:rPr>
        <w:t>報到地點為</w:t>
      </w:r>
      <w:proofErr w:type="gramStart"/>
      <w:r>
        <w:rPr>
          <w:rFonts w:eastAsia="標楷體" w:hint="eastAsia"/>
          <w:bCs/>
        </w:rPr>
        <w:t>山上</w:t>
      </w:r>
      <w:r w:rsidRPr="000843FE">
        <w:rPr>
          <w:rFonts w:eastAsia="標楷體"/>
          <w:bCs/>
        </w:rPr>
        <w:t>季陶樓</w:t>
      </w:r>
      <w:proofErr w:type="gramEnd"/>
      <w:r>
        <w:rPr>
          <w:rFonts w:eastAsia="標楷體" w:hint="eastAsia"/>
          <w:bCs/>
        </w:rPr>
        <w:t>後棟</w:t>
      </w:r>
      <w:r w:rsidRPr="000843FE">
        <w:rPr>
          <w:rFonts w:eastAsia="標楷體"/>
          <w:bCs/>
        </w:rPr>
        <w:t>四樓</w:t>
      </w:r>
      <w:r>
        <w:rPr>
          <w:rFonts w:eastAsia="標楷體" w:hint="eastAsia"/>
          <w:bCs/>
        </w:rPr>
        <w:t>340414</w:t>
      </w:r>
      <w:r>
        <w:rPr>
          <w:rFonts w:eastAsia="標楷體" w:hint="eastAsia"/>
          <w:bCs/>
        </w:rPr>
        <w:t>教室前</w:t>
      </w:r>
      <w:r w:rsidRPr="000843FE">
        <w:rPr>
          <w:rFonts w:eastAsia="標楷體"/>
          <w:bCs/>
        </w:rPr>
        <w:t>。</w:t>
      </w:r>
    </w:p>
    <w:p w:rsidR="002F0F8C" w:rsidRPr="000843FE" w:rsidRDefault="002F0F8C" w:rsidP="006A68BB">
      <w:pPr>
        <w:spacing w:before="100" w:beforeAutospacing="1" w:afterLines="50" w:after="120" w:line="320" w:lineRule="exact"/>
        <w:rPr>
          <w:bCs/>
        </w:rPr>
      </w:pPr>
      <w:r w:rsidRPr="000843FE">
        <w:rPr>
          <w:b/>
        </w:rPr>
        <w:t>二、甄試日期、時間、科目及地點：</w:t>
      </w:r>
    </w:p>
    <w:tbl>
      <w:tblPr>
        <w:tblW w:w="9840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920"/>
        <w:gridCol w:w="1680"/>
        <w:gridCol w:w="4320"/>
      </w:tblGrid>
      <w:tr w:rsidR="002F0F8C" w:rsidRPr="000843FE" w:rsidTr="001B107D">
        <w:trPr>
          <w:cantSplit/>
          <w:trHeight w:val="372"/>
        </w:trPr>
        <w:tc>
          <w:tcPr>
            <w:tcW w:w="1440" w:type="dxa"/>
            <w:vAlign w:val="center"/>
          </w:tcPr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43FE">
              <w:rPr>
                <w:rFonts w:eastAsia="標楷體"/>
                <w:b/>
                <w:bCs/>
              </w:rPr>
              <w:t>日</w:t>
            </w:r>
            <w:r w:rsidRPr="000843FE">
              <w:rPr>
                <w:rFonts w:eastAsia="標楷體"/>
                <w:b/>
                <w:bCs/>
              </w:rPr>
              <w:t xml:space="preserve">  </w:t>
            </w:r>
            <w:r w:rsidRPr="000843FE">
              <w:rPr>
                <w:rFonts w:eastAsia="標楷體"/>
                <w:b/>
                <w:bCs/>
              </w:rPr>
              <w:t>期</w:t>
            </w:r>
          </w:p>
        </w:tc>
        <w:tc>
          <w:tcPr>
            <w:tcW w:w="2400" w:type="dxa"/>
            <w:gridSpan w:val="2"/>
            <w:vAlign w:val="center"/>
          </w:tcPr>
          <w:p w:rsidR="002F0F8C" w:rsidRPr="000843FE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時　　間</w:t>
            </w:r>
          </w:p>
        </w:tc>
        <w:tc>
          <w:tcPr>
            <w:tcW w:w="1680" w:type="dxa"/>
            <w:vAlign w:val="center"/>
          </w:tcPr>
          <w:p w:rsidR="002F0F8C" w:rsidRPr="000843FE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甄試科目</w:t>
            </w:r>
          </w:p>
        </w:tc>
        <w:tc>
          <w:tcPr>
            <w:tcW w:w="4320" w:type="dxa"/>
            <w:vAlign w:val="center"/>
          </w:tcPr>
          <w:p w:rsidR="002F0F8C" w:rsidRPr="000843FE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甄試地點</w:t>
            </w:r>
          </w:p>
        </w:tc>
      </w:tr>
      <w:tr w:rsidR="002F0F8C" w:rsidRPr="000843FE" w:rsidTr="001B107D">
        <w:trPr>
          <w:cantSplit/>
          <w:trHeight w:val="930"/>
        </w:trPr>
        <w:tc>
          <w:tcPr>
            <w:tcW w:w="1440" w:type="dxa"/>
            <w:vMerge w:val="restart"/>
            <w:vAlign w:val="center"/>
          </w:tcPr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843FE">
              <w:rPr>
                <w:rFonts w:eastAsia="標楷體"/>
                <w:bCs/>
              </w:rPr>
              <w:t>4</w:t>
            </w:r>
            <w:r w:rsidRPr="000843FE">
              <w:rPr>
                <w:rFonts w:eastAsia="標楷體"/>
                <w:bCs/>
              </w:rPr>
              <w:t>月</w:t>
            </w:r>
            <w:r w:rsidR="00152959">
              <w:rPr>
                <w:rFonts w:eastAsia="標楷體" w:hint="eastAsia"/>
                <w:bCs/>
              </w:rPr>
              <w:t>15</w:t>
            </w:r>
            <w:r w:rsidRPr="000843FE">
              <w:rPr>
                <w:rFonts w:eastAsia="標楷體"/>
                <w:bCs/>
              </w:rPr>
              <w:t>日</w:t>
            </w:r>
          </w:p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843FE">
              <w:rPr>
                <w:rFonts w:eastAsia="標楷體"/>
                <w:bCs/>
              </w:rPr>
              <w:t>（星期</w:t>
            </w:r>
            <w:r>
              <w:rPr>
                <w:rFonts w:eastAsia="標楷體" w:hint="eastAsia"/>
                <w:bCs/>
              </w:rPr>
              <w:t>一</w:t>
            </w:r>
            <w:r w:rsidRPr="000843FE">
              <w:rPr>
                <w:rFonts w:eastAsia="標楷體"/>
                <w:bCs/>
              </w:rPr>
              <w:t>）</w:t>
            </w:r>
          </w:p>
        </w:tc>
        <w:tc>
          <w:tcPr>
            <w:tcW w:w="480" w:type="dxa"/>
            <w:vAlign w:val="center"/>
          </w:tcPr>
          <w:p w:rsidR="002F0F8C" w:rsidRPr="000843FE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上</w:t>
            </w:r>
          </w:p>
          <w:p w:rsidR="002F0F8C" w:rsidRPr="000843FE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午</w:t>
            </w:r>
          </w:p>
        </w:tc>
        <w:tc>
          <w:tcPr>
            <w:tcW w:w="1920" w:type="dxa"/>
            <w:vAlign w:val="center"/>
          </w:tcPr>
          <w:p w:rsidR="002F0F8C" w:rsidRPr="000843FE" w:rsidRDefault="002F0F8C" w:rsidP="006A68BB">
            <w:pPr>
              <w:pStyle w:val="gp1"/>
              <w:spacing w:line="320" w:lineRule="exact"/>
              <w:ind w:right="-28"/>
              <w:jc w:val="center"/>
              <w:rPr>
                <w:rFonts w:ascii="Times New Roman" w:eastAsia="標楷體"/>
                <w:sz w:val="24"/>
              </w:rPr>
            </w:pPr>
            <w:r w:rsidRPr="000843FE">
              <w:rPr>
                <w:rFonts w:ascii="Times New Roman" w:eastAsia="標楷體"/>
                <w:sz w:val="24"/>
              </w:rPr>
              <w:t>0</w:t>
            </w:r>
            <w:r>
              <w:rPr>
                <w:rFonts w:ascii="Times New Roman" w:eastAsia="標楷體" w:hint="eastAsia"/>
                <w:sz w:val="24"/>
              </w:rPr>
              <w:t>8</w:t>
            </w:r>
            <w:r w:rsidRPr="000843FE">
              <w:rPr>
                <w:rFonts w:ascii="Times New Roman" w:eastAsia="標楷體"/>
                <w:sz w:val="24"/>
              </w:rPr>
              <w:t>:</w:t>
            </w:r>
            <w:r w:rsidR="00152959">
              <w:rPr>
                <w:rFonts w:ascii="Times New Roman" w:eastAsia="標楷體" w:hint="eastAsia"/>
                <w:sz w:val="24"/>
              </w:rPr>
              <w:t>30</w:t>
            </w:r>
            <w:r>
              <w:rPr>
                <w:rFonts w:ascii="Times New Roman" w:eastAsia="標楷體"/>
                <w:sz w:val="24"/>
              </w:rPr>
              <w:t>-12:30</w:t>
            </w:r>
          </w:p>
        </w:tc>
        <w:tc>
          <w:tcPr>
            <w:tcW w:w="1680" w:type="dxa"/>
            <w:vAlign w:val="center"/>
          </w:tcPr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 w:rsidRPr="000843FE">
              <w:rPr>
                <w:rFonts w:eastAsia="標楷體"/>
              </w:rPr>
              <w:t xml:space="preserve">    </w:t>
            </w:r>
            <w:r w:rsidRPr="000843FE">
              <w:rPr>
                <w:rFonts w:eastAsia="標楷體"/>
              </w:rPr>
              <w:t>試</w:t>
            </w:r>
          </w:p>
        </w:tc>
        <w:tc>
          <w:tcPr>
            <w:tcW w:w="4320" w:type="dxa"/>
            <w:vAlign w:val="center"/>
          </w:tcPr>
          <w:p w:rsidR="002F0F8C" w:rsidRPr="000843FE" w:rsidRDefault="002F0F8C" w:rsidP="006A68BB">
            <w:pPr>
              <w:pStyle w:val="gp1"/>
              <w:tabs>
                <w:tab w:val="clear" w:pos="397"/>
                <w:tab w:val="clear" w:pos="596"/>
                <w:tab w:val="left" w:pos="812"/>
                <w:tab w:val="left" w:pos="1052"/>
                <w:tab w:val="left" w:pos="1292"/>
                <w:tab w:val="left" w:pos="1412"/>
              </w:tabs>
              <w:spacing w:line="32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 w:rsidRPr="000843FE">
              <w:rPr>
                <w:rFonts w:ascii="Times New Roman" w:eastAsia="標楷體"/>
                <w:sz w:val="24"/>
              </w:rPr>
              <w:t>季陶樓</w:t>
            </w:r>
            <w:proofErr w:type="gramEnd"/>
            <w:r>
              <w:rPr>
                <w:rFonts w:ascii="Times New Roman" w:eastAsia="標楷體" w:hint="eastAsia"/>
                <w:sz w:val="24"/>
              </w:rPr>
              <w:t>四</w:t>
            </w:r>
            <w:r w:rsidRPr="000843FE">
              <w:rPr>
                <w:rFonts w:ascii="Times New Roman" w:eastAsia="標楷體"/>
                <w:sz w:val="24"/>
              </w:rPr>
              <w:t>樓</w:t>
            </w:r>
            <w:r>
              <w:rPr>
                <w:rFonts w:ascii="Times New Roman" w:eastAsia="標楷體" w:hint="eastAsia"/>
                <w:sz w:val="24"/>
              </w:rPr>
              <w:t>340423</w:t>
            </w:r>
            <w:r>
              <w:rPr>
                <w:rFonts w:ascii="Times New Roman" w:eastAsia="標楷體" w:hint="eastAsia"/>
                <w:sz w:val="24"/>
              </w:rPr>
              <w:t>、</w:t>
            </w:r>
            <w:r>
              <w:rPr>
                <w:rFonts w:ascii="Times New Roman" w:eastAsia="標楷體" w:hint="eastAsia"/>
                <w:sz w:val="24"/>
              </w:rPr>
              <w:t>340426</w:t>
            </w:r>
            <w:r>
              <w:rPr>
                <w:rFonts w:ascii="Times New Roman" w:eastAsia="標楷體" w:hint="eastAsia"/>
                <w:sz w:val="24"/>
              </w:rPr>
              <w:t>、</w:t>
            </w:r>
            <w:r>
              <w:rPr>
                <w:rFonts w:ascii="Times New Roman" w:eastAsia="標楷體" w:hint="eastAsia"/>
                <w:sz w:val="24"/>
              </w:rPr>
              <w:t>340427</w:t>
            </w:r>
            <w:r>
              <w:rPr>
                <w:rFonts w:ascii="Times New Roman" w:eastAsia="標楷體" w:hint="eastAsia"/>
                <w:sz w:val="24"/>
              </w:rPr>
              <w:t>室</w:t>
            </w:r>
          </w:p>
        </w:tc>
      </w:tr>
      <w:tr w:rsidR="002F0F8C" w:rsidRPr="000843FE" w:rsidTr="001B107D">
        <w:trPr>
          <w:cantSplit/>
          <w:trHeight w:val="806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0F8C" w:rsidRDefault="002F0F8C" w:rsidP="006A68BB">
            <w:pPr>
              <w:pStyle w:val="gp1"/>
              <w:spacing w:line="32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0843FE">
              <w:rPr>
                <w:rFonts w:ascii="Times New Roman" w:eastAsia="標楷體"/>
                <w:b/>
                <w:sz w:val="24"/>
              </w:rPr>
              <w:t>下午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0F8C" w:rsidRPr="00DD495B" w:rsidRDefault="002F0F8C" w:rsidP="006A68BB">
            <w:pPr>
              <w:spacing w:line="320" w:lineRule="exact"/>
              <w:jc w:val="center"/>
            </w:pPr>
            <w:r>
              <w:rPr>
                <w:rFonts w:hint="eastAsia"/>
              </w:rPr>
              <w:t>13:</w:t>
            </w:r>
            <w:r w:rsidR="00152959">
              <w:rPr>
                <w:rFonts w:hint="eastAsia"/>
              </w:rPr>
              <w:t>30</w:t>
            </w:r>
            <w:r>
              <w:rPr>
                <w:rFonts w:hint="eastAsia"/>
              </w:rPr>
              <w:t>~1</w:t>
            </w:r>
            <w:r w:rsidR="00152959">
              <w:rPr>
                <w:rFonts w:hint="eastAsia"/>
              </w:rPr>
              <w:t>8:00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0F8C" w:rsidRPr="000843FE" w:rsidRDefault="002F0F8C" w:rsidP="006A68B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 w:rsidRPr="000843FE">
              <w:rPr>
                <w:rFonts w:eastAsia="標楷體"/>
              </w:rPr>
              <w:t xml:space="preserve">    </w:t>
            </w:r>
            <w:r w:rsidRPr="000843FE">
              <w:rPr>
                <w:rFonts w:eastAsia="標楷體"/>
              </w:rPr>
              <w:t>試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0F8C" w:rsidRPr="000843FE" w:rsidRDefault="002F0F8C" w:rsidP="006A68BB">
            <w:pPr>
              <w:pStyle w:val="gp1"/>
              <w:tabs>
                <w:tab w:val="clear" w:pos="397"/>
                <w:tab w:val="clear" w:pos="596"/>
                <w:tab w:val="left" w:pos="812"/>
                <w:tab w:val="left" w:pos="1052"/>
                <w:tab w:val="left" w:pos="1292"/>
                <w:tab w:val="left" w:pos="1412"/>
              </w:tabs>
              <w:spacing w:line="32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 w:rsidRPr="000843FE">
              <w:rPr>
                <w:rFonts w:ascii="Times New Roman" w:eastAsia="標楷體"/>
                <w:sz w:val="24"/>
              </w:rPr>
              <w:t>季陶樓</w:t>
            </w:r>
            <w:proofErr w:type="gramEnd"/>
            <w:r>
              <w:rPr>
                <w:rFonts w:ascii="Times New Roman" w:eastAsia="標楷體" w:hint="eastAsia"/>
                <w:sz w:val="24"/>
              </w:rPr>
              <w:t>四</w:t>
            </w:r>
            <w:r w:rsidRPr="000843FE">
              <w:rPr>
                <w:rFonts w:ascii="Times New Roman" w:eastAsia="標楷體"/>
                <w:sz w:val="24"/>
              </w:rPr>
              <w:t>樓</w:t>
            </w:r>
            <w:r>
              <w:rPr>
                <w:rFonts w:ascii="Times New Roman" w:eastAsia="標楷體" w:hint="eastAsia"/>
                <w:sz w:val="24"/>
              </w:rPr>
              <w:t>340423</w:t>
            </w:r>
            <w:r>
              <w:rPr>
                <w:rFonts w:ascii="Times New Roman" w:eastAsia="標楷體" w:hint="eastAsia"/>
                <w:sz w:val="24"/>
              </w:rPr>
              <w:t>、</w:t>
            </w:r>
            <w:r>
              <w:rPr>
                <w:rFonts w:ascii="Times New Roman" w:eastAsia="標楷體" w:hint="eastAsia"/>
                <w:sz w:val="24"/>
              </w:rPr>
              <w:t>340426</w:t>
            </w:r>
            <w:r>
              <w:rPr>
                <w:rFonts w:ascii="Times New Roman" w:eastAsia="標楷體" w:hint="eastAsia"/>
                <w:sz w:val="24"/>
              </w:rPr>
              <w:t>、</w:t>
            </w:r>
            <w:r>
              <w:rPr>
                <w:rFonts w:ascii="Times New Roman" w:eastAsia="標楷體" w:hint="eastAsia"/>
                <w:sz w:val="24"/>
              </w:rPr>
              <w:t>340427</w:t>
            </w:r>
            <w:r>
              <w:rPr>
                <w:rFonts w:ascii="Times New Roman" w:eastAsia="標楷體" w:hint="eastAsia"/>
                <w:sz w:val="24"/>
              </w:rPr>
              <w:t>室</w:t>
            </w:r>
          </w:p>
        </w:tc>
      </w:tr>
    </w:tbl>
    <w:p w:rsidR="002F0F8C" w:rsidRPr="000843FE" w:rsidRDefault="002F0F8C" w:rsidP="006A68BB">
      <w:pPr>
        <w:spacing w:before="100" w:beforeAutospacing="1" w:after="100" w:afterAutospacing="1" w:line="320" w:lineRule="exact"/>
        <w:ind w:left="2438" w:hangingChars="1015" w:hanging="2438"/>
        <w:rPr>
          <w:rFonts w:eastAsia="標楷體"/>
          <w:b/>
        </w:rPr>
      </w:pPr>
      <w:r w:rsidRPr="000843FE">
        <w:rPr>
          <w:b/>
        </w:rPr>
        <w:t>三、考生注意事項：</w:t>
      </w:r>
      <w:r w:rsidRPr="000843FE">
        <w:rPr>
          <w:rFonts w:eastAsia="標楷體"/>
          <w:b/>
        </w:rPr>
        <w:t xml:space="preserve"> 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口試時間表將於</w:t>
      </w:r>
      <w:r w:rsidRPr="00CF5A2A">
        <w:rPr>
          <w:rFonts w:ascii="Times New Roman" w:eastAsia="標楷體"/>
          <w:sz w:val="24"/>
        </w:rPr>
        <w:t>4</w:t>
      </w:r>
      <w:r w:rsidRPr="00CF5A2A">
        <w:rPr>
          <w:rFonts w:ascii="Times New Roman" w:eastAsia="標楷體"/>
          <w:sz w:val="24"/>
        </w:rPr>
        <w:t>月</w:t>
      </w:r>
      <w:r w:rsidRPr="00CF5A2A">
        <w:rPr>
          <w:rFonts w:ascii="Times New Roman" w:eastAsia="標楷體"/>
          <w:sz w:val="24"/>
        </w:rPr>
        <w:t>1</w:t>
      </w:r>
      <w:r w:rsidR="00152959">
        <w:rPr>
          <w:rFonts w:ascii="Times New Roman" w:eastAsia="標楷體" w:hint="eastAsia"/>
          <w:sz w:val="24"/>
        </w:rPr>
        <w:t>1</w:t>
      </w:r>
      <w:r w:rsidRPr="00CF5A2A">
        <w:rPr>
          <w:rFonts w:ascii="Times New Roman" w:eastAsia="標楷體"/>
          <w:sz w:val="24"/>
        </w:rPr>
        <w:t>日公布於本系網站，考生於校內各系口試日期相同時，</w:t>
      </w:r>
      <w:r>
        <w:rPr>
          <w:rFonts w:ascii="Times New Roman" w:eastAsia="標楷體" w:hint="eastAsia"/>
          <w:sz w:val="24"/>
        </w:rPr>
        <w:t>本系</w:t>
      </w:r>
      <w:r w:rsidRPr="00CF5A2A">
        <w:rPr>
          <w:rFonts w:ascii="Times New Roman" w:eastAsia="標楷體"/>
          <w:sz w:val="24"/>
        </w:rPr>
        <w:t>會</w:t>
      </w:r>
      <w:r>
        <w:rPr>
          <w:rFonts w:ascii="Times New Roman" w:eastAsia="標楷體" w:hint="eastAsia"/>
          <w:sz w:val="24"/>
        </w:rPr>
        <w:t>主動</w:t>
      </w:r>
      <w:r w:rsidRPr="00CF5A2A">
        <w:rPr>
          <w:rFonts w:ascii="Times New Roman" w:eastAsia="標楷體"/>
          <w:sz w:val="24"/>
        </w:rPr>
        <w:t>協調錯開口試時段避免衝突。若因報考他校各系與本系安排口試時間衝突，得申請調整口試時間，請於</w:t>
      </w:r>
      <w:r w:rsidRPr="00CF5A2A">
        <w:rPr>
          <w:rFonts w:ascii="Times New Roman" w:eastAsia="標楷體"/>
          <w:sz w:val="24"/>
        </w:rPr>
        <w:t>4</w:t>
      </w:r>
      <w:r w:rsidRPr="00CF5A2A">
        <w:rPr>
          <w:rFonts w:ascii="Times New Roman" w:eastAsia="標楷體"/>
          <w:sz w:val="24"/>
        </w:rPr>
        <w:t>月</w:t>
      </w:r>
      <w:r w:rsidRPr="00CF5A2A">
        <w:rPr>
          <w:rFonts w:ascii="Times New Roman" w:eastAsia="標楷體"/>
          <w:sz w:val="24"/>
        </w:rPr>
        <w:t>1</w:t>
      </w:r>
      <w:r w:rsidR="00152959">
        <w:rPr>
          <w:rFonts w:ascii="Times New Roman" w:eastAsia="標楷體" w:hint="eastAsia"/>
          <w:sz w:val="24"/>
        </w:rPr>
        <w:t>0</w:t>
      </w:r>
      <w:r w:rsidRPr="00CF5A2A">
        <w:rPr>
          <w:rFonts w:ascii="Times New Roman" w:eastAsia="標楷體"/>
          <w:sz w:val="24"/>
        </w:rPr>
        <w:t>日下午</w:t>
      </w:r>
      <w:r w:rsidRPr="00CF5A2A">
        <w:rPr>
          <w:rFonts w:ascii="Times New Roman" w:eastAsia="標楷體"/>
          <w:sz w:val="24"/>
        </w:rPr>
        <w:t>4:00</w:t>
      </w:r>
      <w:r w:rsidRPr="00CF5A2A">
        <w:rPr>
          <w:rFonts w:ascii="Times New Roman" w:eastAsia="標楷體"/>
          <w:sz w:val="24"/>
        </w:rPr>
        <w:t>前以</w:t>
      </w:r>
      <w:r w:rsidRPr="00CF5A2A">
        <w:rPr>
          <w:rFonts w:ascii="Times New Roman" w:eastAsia="標楷體"/>
          <w:sz w:val="24"/>
        </w:rPr>
        <w:t>email</w:t>
      </w:r>
      <w:r w:rsidRPr="00CF5A2A">
        <w:rPr>
          <w:rFonts w:ascii="Times New Roman" w:eastAsia="標楷體"/>
          <w:sz w:val="24"/>
        </w:rPr>
        <w:t>或傳真方式向本系提出</w:t>
      </w:r>
      <w:r w:rsidRPr="00CF5A2A">
        <w:rPr>
          <w:rFonts w:ascii="Times New Roman" w:eastAsia="標楷體"/>
          <w:sz w:val="24"/>
        </w:rPr>
        <w:t>(</w:t>
      </w:r>
      <w:r w:rsidRPr="00CF5A2A">
        <w:rPr>
          <w:rFonts w:ascii="Times New Roman" w:eastAsia="標楷體"/>
          <w:sz w:val="21"/>
          <w:szCs w:val="21"/>
        </w:rPr>
        <w:t>申請表請至本系網站</w:t>
      </w:r>
      <w:r w:rsidR="00900ED8">
        <w:rPr>
          <w:rFonts w:ascii="Times New Roman" w:eastAsia="標楷體" w:hint="eastAsia"/>
          <w:sz w:val="21"/>
          <w:szCs w:val="21"/>
        </w:rPr>
        <w:t>/</w:t>
      </w:r>
      <w:r w:rsidR="00900ED8">
        <w:rPr>
          <w:rFonts w:ascii="Times New Roman" w:eastAsia="標楷體" w:hint="eastAsia"/>
          <w:sz w:val="21"/>
          <w:szCs w:val="21"/>
        </w:rPr>
        <w:t>招生資訊</w:t>
      </w:r>
      <w:r w:rsidRPr="00CF5A2A">
        <w:rPr>
          <w:rFonts w:ascii="Times New Roman" w:eastAsia="標楷體"/>
          <w:sz w:val="21"/>
          <w:szCs w:val="21"/>
        </w:rPr>
        <w:t>下載</w:t>
      </w:r>
      <w:r w:rsidRPr="00CF5A2A">
        <w:rPr>
          <w:rFonts w:ascii="Times New Roman" w:eastAsia="標楷體"/>
          <w:sz w:val="24"/>
        </w:rPr>
        <w:t>)</w:t>
      </w:r>
      <w:r w:rsidRPr="00CF5A2A">
        <w:rPr>
          <w:rFonts w:ascii="Times New Roman" w:eastAsia="標楷體"/>
          <w:sz w:val="24"/>
        </w:rPr>
        <w:t>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第一場口試於上午</w:t>
      </w:r>
      <w:r w:rsidRPr="00CF5A2A">
        <w:rPr>
          <w:rFonts w:ascii="Times New Roman" w:eastAsia="標楷體"/>
          <w:sz w:val="24"/>
        </w:rPr>
        <w:t>8:45</w:t>
      </w:r>
      <w:r w:rsidRPr="00CF5A2A">
        <w:rPr>
          <w:rFonts w:ascii="Times New Roman" w:eastAsia="標楷體"/>
          <w:sz w:val="24"/>
        </w:rPr>
        <w:t>準時開始，請同學於所屬口試場次開始前</w:t>
      </w:r>
      <w:r w:rsidRPr="00CF5A2A">
        <w:rPr>
          <w:rFonts w:ascii="Times New Roman" w:eastAsia="標楷體"/>
          <w:sz w:val="24"/>
        </w:rPr>
        <w:t>15</w:t>
      </w:r>
      <w:r w:rsidRPr="00CF5A2A">
        <w:rPr>
          <w:rFonts w:ascii="Times New Roman" w:eastAsia="標楷體"/>
          <w:sz w:val="24"/>
        </w:rPr>
        <w:t>分鐘在</w:t>
      </w:r>
      <w:proofErr w:type="gramStart"/>
      <w:r w:rsidRPr="00CF5A2A">
        <w:rPr>
          <w:rFonts w:ascii="Times New Roman" w:eastAsia="標楷體"/>
          <w:sz w:val="24"/>
        </w:rPr>
        <w:t>季陶樓</w:t>
      </w:r>
      <w:proofErr w:type="gramEnd"/>
      <w:r w:rsidRPr="00CF5A2A">
        <w:rPr>
          <w:rFonts w:ascii="Times New Roman" w:eastAsia="標楷體"/>
          <w:sz w:val="24"/>
        </w:rPr>
        <w:t>340414</w:t>
      </w:r>
      <w:r w:rsidRPr="00CF5A2A">
        <w:rPr>
          <w:rFonts w:ascii="Times New Roman" w:eastAsia="標楷體"/>
          <w:sz w:val="24"/>
        </w:rPr>
        <w:t>教室外報到處進行報到，遲到者當場次不得應試，但得由本系於試</w:t>
      </w:r>
      <w:proofErr w:type="gramStart"/>
      <w:r w:rsidRPr="00CF5A2A">
        <w:rPr>
          <w:rFonts w:ascii="Times New Roman" w:eastAsia="標楷體"/>
          <w:sz w:val="24"/>
        </w:rPr>
        <w:t>務</w:t>
      </w:r>
      <w:proofErr w:type="gramEnd"/>
      <w:r w:rsidRPr="00CF5A2A">
        <w:rPr>
          <w:rFonts w:ascii="Times New Roman" w:eastAsia="標楷體"/>
          <w:sz w:val="24"/>
        </w:rPr>
        <w:t>範圍內安插於其他各場有缺考者之場次或</w:t>
      </w:r>
      <w:proofErr w:type="gramStart"/>
      <w:r w:rsidRPr="00CF5A2A">
        <w:rPr>
          <w:rFonts w:ascii="Times New Roman" w:eastAsia="標楷體"/>
          <w:sz w:val="24"/>
        </w:rPr>
        <w:t>表訂最末</w:t>
      </w:r>
      <w:proofErr w:type="gramEnd"/>
      <w:r w:rsidRPr="00CF5A2A">
        <w:rPr>
          <w:rFonts w:ascii="Times New Roman" w:eastAsia="標楷體"/>
          <w:sz w:val="24"/>
        </w:rPr>
        <w:t>場次補考。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請同學報到後進入口試等待區</w:t>
      </w:r>
      <w:r w:rsidRPr="00CF5A2A">
        <w:rPr>
          <w:rFonts w:ascii="Times New Roman" w:eastAsia="標楷體"/>
          <w:sz w:val="24"/>
        </w:rPr>
        <w:t>(</w:t>
      </w:r>
      <w:proofErr w:type="gramStart"/>
      <w:r w:rsidRPr="00CF5A2A">
        <w:rPr>
          <w:rFonts w:ascii="Times New Roman" w:eastAsia="標楷體"/>
          <w:sz w:val="24"/>
        </w:rPr>
        <w:t>季陶樓</w:t>
      </w:r>
      <w:proofErr w:type="gramEnd"/>
      <w:r w:rsidRPr="00CF5A2A">
        <w:rPr>
          <w:rFonts w:ascii="Times New Roman" w:eastAsia="標楷體"/>
          <w:sz w:val="24"/>
        </w:rPr>
        <w:t>340415</w:t>
      </w:r>
      <w:r w:rsidRPr="00CF5A2A">
        <w:rPr>
          <w:rFonts w:ascii="Times New Roman" w:eastAsia="標楷體"/>
          <w:sz w:val="24"/>
        </w:rPr>
        <w:t>教</w:t>
      </w:r>
      <w:r w:rsidR="00900ED8">
        <w:rPr>
          <w:rFonts w:ascii="Times New Roman" w:eastAsia="標楷體" w:hint="eastAsia"/>
          <w:sz w:val="24"/>
        </w:rPr>
        <w:t>室</w:t>
      </w:r>
      <w:r w:rsidRPr="00CF5A2A">
        <w:rPr>
          <w:rFonts w:ascii="Times New Roman" w:eastAsia="標楷體"/>
          <w:sz w:val="24"/>
        </w:rPr>
        <w:t>)</w:t>
      </w:r>
      <w:proofErr w:type="gramStart"/>
      <w:r w:rsidRPr="00CF5A2A">
        <w:rPr>
          <w:rFonts w:ascii="Times New Roman" w:eastAsia="標楷體"/>
          <w:sz w:val="24"/>
        </w:rPr>
        <w:t>依座號</w:t>
      </w:r>
      <w:proofErr w:type="gramEnd"/>
      <w:r w:rsidRPr="00CF5A2A">
        <w:rPr>
          <w:rFonts w:ascii="Times New Roman" w:eastAsia="標楷體"/>
          <w:sz w:val="24"/>
        </w:rPr>
        <w:t>入座等候，並由工作人員依序叫號帶入試場；陪考者休息室設於</w:t>
      </w:r>
      <w:proofErr w:type="gramStart"/>
      <w:r w:rsidRPr="00CF5A2A">
        <w:rPr>
          <w:rFonts w:ascii="Times New Roman" w:eastAsia="標楷體"/>
          <w:sz w:val="24"/>
        </w:rPr>
        <w:t>季陶樓</w:t>
      </w:r>
      <w:proofErr w:type="gramEnd"/>
      <w:r w:rsidRPr="00CF5A2A">
        <w:rPr>
          <w:rFonts w:ascii="Times New Roman" w:eastAsia="標楷體"/>
          <w:sz w:val="24"/>
        </w:rPr>
        <w:t>340407</w:t>
      </w:r>
      <w:r w:rsidRPr="00CF5A2A">
        <w:rPr>
          <w:rFonts w:ascii="Times New Roman" w:eastAsia="標楷體"/>
          <w:sz w:val="24"/>
        </w:rPr>
        <w:t>教室，除休息時間外，請各位陪考者回休息室等候。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口試分</w:t>
      </w:r>
      <w:r w:rsidRPr="00CF5A2A">
        <w:rPr>
          <w:rFonts w:ascii="Times New Roman" w:eastAsia="標楷體"/>
          <w:sz w:val="24"/>
        </w:rPr>
        <w:t>3</w:t>
      </w:r>
      <w:r w:rsidRPr="00CF5A2A">
        <w:rPr>
          <w:rFonts w:ascii="Times New Roman" w:eastAsia="標楷體"/>
          <w:sz w:val="24"/>
        </w:rPr>
        <w:t>試場同時進行，每位考生</w:t>
      </w:r>
      <w:r w:rsidRPr="00CF5A2A">
        <w:rPr>
          <w:rFonts w:ascii="Times New Roman" w:eastAsia="標楷體"/>
          <w:sz w:val="24"/>
        </w:rPr>
        <w:t>3</w:t>
      </w:r>
      <w:r w:rsidRPr="00CF5A2A">
        <w:rPr>
          <w:rFonts w:ascii="Times New Roman" w:eastAsia="標楷體"/>
          <w:sz w:val="24"/>
        </w:rPr>
        <w:t>試場皆需應試，每試場為</w:t>
      </w:r>
      <w:r w:rsidRPr="00CF5A2A">
        <w:rPr>
          <w:rFonts w:ascii="Times New Roman" w:eastAsia="標楷體"/>
          <w:sz w:val="24"/>
        </w:rPr>
        <w:t>2</w:t>
      </w:r>
      <w:r w:rsidRPr="00CF5A2A">
        <w:rPr>
          <w:rFonts w:ascii="Times New Roman" w:eastAsia="標楷體"/>
          <w:sz w:val="24"/>
        </w:rPr>
        <w:t>位委員口試</w:t>
      </w:r>
      <w:r w:rsidRPr="00CF5A2A">
        <w:rPr>
          <w:rFonts w:ascii="Times New Roman" w:eastAsia="標楷體"/>
          <w:sz w:val="24"/>
        </w:rPr>
        <w:t>1</w:t>
      </w:r>
      <w:r w:rsidRPr="00CF5A2A">
        <w:rPr>
          <w:rFonts w:ascii="Times New Roman" w:eastAsia="標楷體"/>
          <w:sz w:val="24"/>
        </w:rPr>
        <w:t>位考生。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口試每場</w:t>
      </w:r>
      <w:r w:rsidRPr="00CF5A2A">
        <w:rPr>
          <w:rFonts w:ascii="Times New Roman" w:eastAsia="標楷體"/>
          <w:sz w:val="24"/>
        </w:rPr>
        <w:t>6</w:t>
      </w:r>
      <w:r w:rsidRPr="00CF5A2A">
        <w:rPr>
          <w:rFonts w:ascii="Times New Roman" w:eastAsia="標楷體"/>
          <w:sz w:val="24"/>
        </w:rPr>
        <w:t>分鐘，時間到請立即離場。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必要時</w:t>
      </w:r>
      <w:proofErr w:type="gramStart"/>
      <w:r w:rsidRPr="00CF5A2A">
        <w:rPr>
          <w:rFonts w:ascii="Times New Roman" w:eastAsia="標楷體"/>
          <w:sz w:val="24"/>
        </w:rPr>
        <w:t>本系得調整</w:t>
      </w:r>
      <w:proofErr w:type="gramEnd"/>
      <w:r w:rsidRPr="00CF5A2A">
        <w:rPr>
          <w:rFonts w:ascii="Times New Roman" w:eastAsia="標楷體"/>
          <w:sz w:val="24"/>
        </w:rPr>
        <w:t>口試</w:t>
      </w:r>
      <w:r>
        <w:rPr>
          <w:rFonts w:ascii="Times New Roman" w:eastAsia="標楷體" w:hint="eastAsia"/>
          <w:sz w:val="24"/>
        </w:rPr>
        <w:t>時間</w:t>
      </w:r>
      <w:r w:rsidRPr="00CF5A2A">
        <w:rPr>
          <w:rFonts w:ascii="Times New Roman" w:eastAsia="標楷體"/>
          <w:sz w:val="24"/>
        </w:rPr>
        <w:t>次序。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口試當天為本校上課日，考試進行中，</w:t>
      </w:r>
      <w:proofErr w:type="gramStart"/>
      <w:r w:rsidRPr="00CF5A2A">
        <w:rPr>
          <w:rFonts w:ascii="Times New Roman" w:eastAsia="標楷體"/>
          <w:sz w:val="24"/>
        </w:rPr>
        <w:t>請場外</w:t>
      </w:r>
      <w:proofErr w:type="gramEnd"/>
      <w:r w:rsidRPr="00CF5A2A">
        <w:rPr>
          <w:rFonts w:ascii="Times New Roman" w:eastAsia="標楷體"/>
          <w:sz w:val="24"/>
        </w:rPr>
        <w:t>考生及陪考者儘量保持安靜，避免隨意走動，以免干擾</w:t>
      </w:r>
      <w:proofErr w:type="gramStart"/>
      <w:r w:rsidRPr="00CF5A2A">
        <w:rPr>
          <w:rFonts w:ascii="Times New Roman" w:eastAsia="標楷體"/>
          <w:sz w:val="24"/>
        </w:rPr>
        <w:t>週</w:t>
      </w:r>
      <w:proofErr w:type="gramEnd"/>
      <w:r w:rsidRPr="00CF5A2A">
        <w:rPr>
          <w:rFonts w:ascii="Times New Roman" w:eastAsia="標楷體"/>
          <w:sz w:val="24"/>
        </w:rPr>
        <w:t>邊考場及影響上課。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午餐請自理。</w:t>
      </w:r>
    </w:p>
    <w:p w:rsidR="002F0F8C" w:rsidRPr="00CF5A2A" w:rsidRDefault="002F0F8C" w:rsidP="006A68BB">
      <w:pPr>
        <w:pStyle w:val="gp1"/>
        <w:numPr>
          <w:ilvl w:val="0"/>
          <w:numId w:val="4"/>
        </w:numPr>
        <w:tabs>
          <w:tab w:val="clear" w:pos="199"/>
          <w:tab w:val="clear" w:pos="397"/>
          <w:tab w:val="clear" w:pos="480"/>
          <w:tab w:val="clear" w:pos="596"/>
          <w:tab w:val="left" w:pos="360"/>
        </w:tabs>
        <w:spacing w:before="60"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CF5A2A">
        <w:rPr>
          <w:rFonts w:ascii="Times New Roman" w:eastAsia="標楷體"/>
          <w:sz w:val="24"/>
        </w:rPr>
        <w:t>考場內請勿攜帶手機等通訊電子器材。</w:t>
      </w:r>
    </w:p>
    <w:p w:rsidR="002F0F8C" w:rsidRPr="000843FE" w:rsidRDefault="002F0F8C" w:rsidP="006A68BB">
      <w:pPr>
        <w:spacing w:before="120" w:afterLines="50" w:after="120" w:line="320" w:lineRule="exact"/>
        <w:rPr>
          <w:b/>
        </w:rPr>
      </w:pPr>
      <w:r w:rsidRPr="000843FE">
        <w:rPr>
          <w:b/>
        </w:rPr>
        <w:t>四、考生應攜帶之物品及文具：</w:t>
      </w:r>
    </w:p>
    <w:p w:rsidR="002F0F8C" w:rsidRPr="000843FE" w:rsidRDefault="002F0F8C" w:rsidP="006A68BB">
      <w:pPr>
        <w:pStyle w:val="gp1"/>
        <w:numPr>
          <w:ilvl w:val="0"/>
          <w:numId w:val="3"/>
        </w:numPr>
        <w:tabs>
          <w:tab w:val="clear" w:pos="615"/>
          <w:tab w:val="num" w:pos="360"/>
          <w:tab w:val="left" w:pos="851"/>
        </w:tabs>
        <w:spacing w:beforeLines="50" w:before="120" w:line="320" w:lineRule="exact"/>
        <w:ind w:left="357" w:hanging="238"/>
        <w:jc w:val="left"/>
        <w:rPr>
          <w:rFonts w:ascii="Times New Roman" w:eastAsia="標楷體"/>
          <w:sz w:val="24"/>
        </w:rPr>
      </w:pPr>
      <w:r w:rsidRPr="000843FE">
        <w:rPr>
          <w:rFonts w:ascii="Times New Roman" w:eastAsia="標楷體"/>
          <w:sz w:val="24"/>
        </w:rPr>
        <w:t>指定項目甄試通知單</w:t>
      </w:r>
      <w:r>
        <w:rPr>
          <w:rFonts w:ascii="Times New Roman" w:eastAsia="標楷體" w:hint="eastAsia"/>
          <w:sz w:val="24"/>
        </w:rPr>
        <w:t>暨准考證</w:t>
      </w:r>
    </w:p>
    <w:p w:rsidR="002F0F8C" w:rsidRPr="000843FE" w:rsidRDefault="008057E7" w:rsidP="008057E7">
      <w:pPr>
        <w:pStyle w:val="gp1"/>
        <w:numPr>
          <w:ilvl w:val="0"/>
          <w:numId w:val="3"/>
        </w:numPr>
        <w:tabs>
          <w:tab w:val="clear" w:pos="615"/>
          <w:tab w:val="num" w:pos="360"/>
          <w:tab w:val="left" w:pos="851"/>
        </w:tabs>
        <w:spacing w:line="320" w:lineRule="exact"/>
        <w:ind w:left="360" w:hanging="240"/>
        <w:jc w:val="left"/>
        <w:rPr>
          <w:rFonts w:ascii="Times New Roman" w:eastAsia="標楷體"/>
          <w:sz w:val="24"/>
        </w:rPr>
      </w:pPr>
      <w:r w:rsidRPr="008057E7">
        <w:rPr>
          <w:rFonts w:ascii="Times New Roman" w:eastAsia="標楷體" w:hint="eastAsia"/>
          <w:sz w:val="24"/>
        </w:rPr>
        <w:t>國民身分證正本（附加照片之健保卡、汽機車駕照、護照、居留證</w:t>
      </w:r>
      <w:r w:rsidR="00900ED8">
        <w:rPr>
          <w:rFonts w:ascii="Times New Roman" w:eastAsia="標楷體" w:hint="eastAsia"/>
          <w:sz w:val="24"/>
        </w:rPr>
        <w:t>）</w:t>
      </w:r>
      <w:bookmarkStart w:id="0" w:name="_GoBack"/>
      <w:bookmarkEnd w:id="0"/>
    </w:p>
    <w:p w:rsidR="00877A4B" w:rsidRPr="00823D48" w:rsidRDefault="002F0F8C" w:rsidP="006A68BB">
      <w:pPr>
        <w:spacing w:before="240" w:line="320" w:lineRule="exact"/>
        <w:rPr>
          <w:rFonts w:ascii="Verdana" w:eastAsia="標楷體" w:hAnsi="Verdana"/>
          <w:bCs/>
        </w:rPr>
      </w:pPr>
      <w:r w:rsidRPr="000843FE">
        <w:rPr>
          <w:b/>
        </w:rPr>
        <w:t>五、考生若有任何問題，請電</w:t>
      </w:r>
      <w:proofErr w:type="gramStart"/>
      <w:r w:rsidRPr="000843FE">
        <w:rPr>
          <w:b/>
        </w:rPr>
        <w:t>詢</w:t>
      </w:r>
      <w:proofErr w:type="gramEnd"/>
      <w:r w:rsidRPr="000843FE">
        <w:rPr>
          <w:b/>
        </w:rPr>
        <w:t>本系張曉寧助教</w:t>
      </w:r>
      <w:r w:rsidRPr="000843FE">
        <w:rPr>
          <w:rFonts w:eastAsia="標楷體"/>
          <w:bCs/>
        </w:rPr>
        <w:t>，</w:t>
      </w:r>
      <w:r w:rsidRPr="000843FE">
        <w:rPr>
          <w:bCs/>
        </w:rPr>
        <w:t>TEL</w:t>
      </w:r>
      <w:r w:rsidRPr="000843FE">
        <w:rPr>
          <w:bCs/>
        </w:rPr>
        <w:t>：</w:t>
      </w:r>
      <w:r w:rsidRPr="000843FE">
        <w:rPr>
          <w:bCs/>
        </w:rPr>
        <w:t>02-29393091</w:t>
      </w:r>
      <w:r w:rsidRPr="000843FE">
        <w:rPr>
          <w:bCs/>
        </w:rPr>
        <w:t>轉</w:t>
      </w:r>
      <w:r w:rsidRPr="000843FE">
        <w:rPr>
          <w:bCs/>
        </w:rPr>
        <w:t>62351</w:t>
      </w:r>
      <w:r>
        <w:rPr>
          <w:rFonts w:hint="eastAsia"/>
          <w:bCs/>
        </w:rPr>
        <w:t>，</w:t>
      </w:r>
      <w:r w:rsidRPr="000843FE">
        <w:rPr>
          <w:bCs/>
        </w:rPr>
        <w:t>FAX</w:t>
      </w:r>
      <w:r w:rsidRPr="000843FE">
        <w:rPr>
          <w:bCs/>
        </w:rPr>
        <w:t>：</w:t>
      </w:r>
      <w:r w:rsidRPr="000843FE">
        <w:rPr>
          <w:bCs/>
        </w:rPr>
        <w:t>02-2939025</w:t>
      </w:r>
      <w:r w:rsidRPr="002B2187">
        <w:rPr>
          <w:rFonts w:ascii="新細明體" w:hAnsi="新細明體"/>
          <w:bCs/>
        </w:rPr>
        <w:t>7</w:t>
      </w:r>
      <w:r>
        <w:rPr>
          <w:rFonts w:ascii="新細明體" w:hAnsi="新細明體" w:hint="eastAsia"/>
          <w:bCs/>
        </w:rPr>
        <w:t>。</w:t>
      </w:r>
      <w:r w:rsidR="00D83A52">
        <w:rPr>
          <w:rFonts w:ascii="新細明體" w:hAnsi="新細明體" w:hint="eastAsia"/>
          <w:bCs/>
        </w:rPr>
        <w:t>本系網址：</w:t>
      </w:r>
      <w:hyperlink r:id="rId7" w:history="1">
        <w:r w:rsidR="00D83A52" w:rsidRPr="00400AB8">
          <w:rPr>
            <w:rStyle w:val="a5"/>
            <w:rFonts w:ascii="新細明體" w:hAnsi="新細明體"/>
            <w:bCs/>
          </w:rPr>
          <w:t>https://histo</w:t>
        </w:r>
        <w:r w:rsidR="00D83A52" w:rsidRPr="00400AB8">
          <w:rPr>
            <w:rStyle w:val="a5"/>
            <w:rFonts w:ascii="新細明體" w:hAnsi="新細明體"/>
            <w:bCs/>
          </w:rPr>
          <w:t>r</w:t>
        </w:r>
        <w:r w:rsidR="00D83A52" w:rsidRPr="00400AB8">
          <w:rPr>
            <w:rStyle w:val="a5"/>
            <w:rFonts w:ascii="新細明體" w:hAnsi="新細明體"/>
            <w:bCs/>
          </w:rPr>
          <w:t>y.nc</w:t>
        </w:r>
        <w:r w:rsidR="00D83A52" w:rsidRPr="00400AB8">
          <w:rPr>
            <w:rStyle w:val="a5"/>
            <w:rFonts w:ascii="新細明體" w:hAnsi="新細明體"/>
            <w:bCs/>
          </w:rPr>
          <w:t>c</w:t>
        </w:r>
        <w:r w:rsidR="00D83A52" w:rsidRPr="00400AB8">
          <w:rPr>
            <w:rStyle w:val="a5"/>
            <w:rFonts w:ascii="新細明體" w:hAnsi="新細明體"/>
            <w:bCs/>
          </w:rPr>
          <w:t>u.edu.tw/</w:t>
        </w:r>
      </w:hyperlink>
      <w:r w:rsidR="00877A4B">
        <w:rPr>
          <w:rFonts w:ascii="Verdana" w:eastAsia="標楷體" w:hAnsi="Verdana" w:hint="eastAsia"/>
          <w:bCs/>
        </w:rPr>
        <w:t xml:space="preserve">   </w:t>
      </w:r>
    </w:p>
    <w:sectPr w:rsidR="00877A4B" w:rsidRPr="00823D48" w:rsidSect="008648DE">
      <w:headerReference w:type="default" r:id="rId8"/>
      <w:pgSz w:w="11907" w:h="16840" w:code="9"/>
      <w:pgMar w:top="1134" w:right="1106" w:bottom="1531" w:left="1202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9B" w:rsidRDefault="0062339B">
      <w:r>
        <w:separator/>
      </w:r>
    </w:p>
  </w:endnote>
  <w:endnote w:type="continuationSeparator" w:id="0">
    <w:p w:rsidR="0062339B" w:rsidRDefault="0062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9B" w:rsidRDefault="0062339B">
      <w:r>
        <w:separator/>
      </w:r>
    </w:p>
  </w:footnote>
  <w:footnote w:type="continuationSeparator" w:id="0">
    <w:p w:rsidR="0062339B" w:rsidRDefault="0062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4F" w:rsidRDefault="00165E4F">
    <w:pPr>
      <w:pStyle w:val="a3"/>
      <w:rPr>
        <w:rFonts w:ascii="華康行書體(P)" w:eastAsia="華康行書體(P)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07C"/>
    <w:multiLevelType w:val="hybridMultilevel"/>
    <w:tmpl w:val="61B4AFDC"/>
    <w:lvl w:ilvl="0" w:tplc="8AA208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19115216"/>
    <w:multiLevelType w:val="hybridMultilevel"/>
    <w:tmpl w:val="3656137E"/>
    <w:lvl w:ilvl="0" w:tplc="ECA04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5E4889"/>
    <w:multiLevelType w:val="hybridMultilevel"/>
    <w:tmpl w:val="C6E4C598"/>
    <w:lvl w:ilvl="0" w:tplc="36AA5E6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3" w15:restartNumberingAfterBreak="0">
    <w:nsid w:val="621A506A"/>
    <w:multiLevelType w:val="hybridMultilevel"/>
    <w:tmpl w:val="852C8D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8"/>
    <w:rsid w:val="00037A17"/>
    <w:rsid w:val="0008209E"/>
    <w:rsid w:val="000C6A96"/>
    <w:rsid w:val="000D43EC"/>
    <w:rsid w:val="0014329D"/>
    <w:rsid w:val="00152959"/>
    <w:rsid w:val="00165E4F"/>
    <w:rsid w:val="001831DE"/>
    <w:rsid w:val="00195496"/>
    <w:rsid w:val="001B107D"/>
    <w:rsid w:val="001B11DE"/>
    <w:rsid w:val="001B267D"/>
    <w:rsid w:val="001B3E9B"/>
    <w:rsid w:val="001D5CF9"/>
    <w:rsid w:val="00230224"/>
    <w:rsid w:val="0023503B"/>
    <w:rsid w:val="002F0F8C"/>
    <w:rsid w:val="002F40D1"/>
    <w:rsid w:val="00322318"/>
    <w:rsid w:val="003E7FAE"/>
    <w:rsid w:val="00431429"/>
    <w:rsid w:val="005D48E2"/>
    <w:rsid w:val="0062339B"/>
    <w:rsid w:val="0065065C"/>
    <w:rsid w:val="006A68BB"/>
    <w:rsid w:val="007246F6"/>
    <w:rsid w:val="0073080F"/>
    <w:rsid w:val="0074115C"/>
    <w:rsid w:val="007758AC"/>
    <w:rsid w:val="007B2B0C"/>
    <w:rsid w:val="008057E7"/>
    <w:rsid w:val="00823D48"/>
    <w:rsid w:val="008648DE"/>
    <w:rsid w:val="00866419"/>
    <w:rsid w:val="00877A4B"/>
    <w:rsid w:val="00897966"/>
    <w:rsid w:val="008E6F80"/>
    <w:rsid w:val="008F16D2"/>
    <w:rsid w:val="00900ED8"/>
    <w:rsid w:val="009027BE"/>
    <w:rsid w:val="0098458D"/>
    <w:rsid w:val="009A39A4"/>
    <w:rsid w:val="009B0C93"/>
    <w:rsid w:val="009D57AB"/>
    <w:rsid w:val="00A35C77"/>
    <w:rsid w:val="00A64302"/>
    <w:rsid w:val="00A930B4"/>
    <w:rsid w:val="00AD1177"/>
    <w:rsid w:val="00AD4B66"/>
    <w:rsid w:val="00B063AE"/>
    <w:rsid w:val="00B20C57"/>
    <w:rsid w:val="00B32031"/>
    <w:rsid w:val="00BB12CA"/>
    <w:rsid w:val="00C10918"/>
    <w:rsid w:val="00C16F7A"/>
    <w:rsid w:val="00CB4EF5"/>
    <w:rsid w:val="00CF2C34"/>
    <w:rsid w:val="00D83A52"/>
    <w:rsid w:val="00D9288C"/>
    <w:rsid w:val="00DA2B94"/>
    <w:rsid w:val="00DB7A30"/>
    <w:rsid w:val="00DF6834"/>
    <w:rsid w:val="00E437CC"/>
    <w:rsid w:val="00E629A7"/>
    <w:rsid w:val="00E713E4"/>
    <w:rsid w:val="00E83C90"/>
    <w:rsid w:val="00EA6A97"/>
    <w:rsid w:val="00F4316D"/>
    <w:rsid w:val="00F451B5"/>
    <w:rsid w:val="00FC0B19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A9823-EB52-4C0C-ADA2-2107287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gp1">
    <w:name w:val="正文(gp1)"/>
    <w:basedOn w:val="a"/>
    <w:rsid w:val="002F0F8C"/>
    <w:pPr>
      <w:tabs>
        <w:tab w:val="left" w:pos="199"/>
        <w:tab w:val="left" w:pos="397"/>
        <w:tab w:val="left" w:pos="596"/>
      </w:tabs>
      <w:autoSpaceDE w:val="0"/>
      <w:autoSpaceDN w:val="0"/>
      <w:spacing w:line="340" w:lineRule="atLeast"/>
      <w:jc w:val="both"/>
      <w:textAlignment w:val="auto"/>
    </w:pPr>
    <w:rPr>
      <w:rFonts w:ascii="細明體" w:eastAsia="細明體"/>
      <w:sz w:val="20"/>
    </w:rPr>
  </w:style>
  <w:style w:type="character" w:styleId="a5">
    <w:name w:val="Hyperlink"/>
    <w:rsid w:val="002F0F8C"/>
    <w:rPr>
      <w:color w:val="0000FF"/>
      <w:u w:val="single"/>
    </w:rPr>
  </w:style>
  <w:style w:type="character" w:styleId="a6">
    <w:name w:val="FollowedHyperlink"/>
    <w:rsid w:val="00D83A52"/>
    <w:rPr>
      <w:color w:val="954F72"/>
      <w:u w:val="single"/>
    </w:rPr>
  </w:style>
  <w:style w:type="paragraph" w:styleId="a7">
    <w:name w:val="Balloon Text"/>
    <w:basedOn w:val="a"/>
    <w:link w:val="a8"/>
    <w:rsid w:val="00AD11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D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story.nc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nccu</Company>
  <LinksUpToDate>false</LinksUpToDate>
  <CharactersWithSpaces>966</CharactersWithSpaces>
  <SharedDoc>false</SharedDoc>
  <HLinks>
    <vt:vector size="12" baseType="variant"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https://history.nccu.edu.tw/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http://www.history.nccu.edu.tw/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國立政治大學八十八學年度      學系大學推薦甄選入學招生考試</dc:title>
  <dc:subject/>
  <dc:creator>黎梅潔</dc:creator>
  <cp:keywords/>
  <cp:lastModifiedBy>USER</cp:lastModifiedBy>
  <cp:revision>2</cp:revision>
  <cp:lastPrinted>2019-01-29T06:52:00Z</cp:lastPrinted>
  <dcterms:created xsi:type="dcterms:W3CDTF">2019-02-12T01:17:00Z</dcterms:created>
  <dcterms:modified xsi:type="dcterms:W3CDTF">2019-02-12T01:17:00Z</dcterms:modified>
</cp:coreProperties>
</file>